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0"/>
          <w:sz w:val="23"/>
          <w:szCs w:val="23"/>
        </w:rPr>
        <w:t>Regulamin członkostwa w Grupie Niespokojni Nadzieją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3"/>
          <w:szCs w:val="23"/>
        </w:rPr>
      </w:pPr>
      <w:r>
        <w:rPr>
          <w:rFonts w:cs="Arial" w:ascii="Arial" w:hAnsi="Arial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§ 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 xml:space="preserve">Wprowadza się Regulamin określający warunki członkostwa w grupie </w:t>
      </w:r>
      <w:r>
        <w:rPr>
          <w:rFonts w:cs="Arial" w:ascii="Arial" w:hAnsi="Arial"/>
          <w:b/>
          <w:bCs/>
          <w:color w:val="000000"/>
          <w:sz w:val="23"/>
          <w:szCs w:val="23"/>
        </w:rPr>
        <w:t xml:space="preserve">Niespokojni Nadzieją </w:t>
      </w:r>
      <w:r>
        <w:rPr>
          <w:rFonts w:cs="Arial" w:ascii="Arial" w:hAnsi="Arial"/>
          <w:color w:val="000000"/>
          <w:sz w:val="23"/>
          <w:szCs w:val="23"/>
        </w:rPr>
        <w:t xml:space="preserve">(zwaną dalej </w:t>
      </w:r>
      <w:r>
        <w:rPr>
          <w:rFonts w:cs="Arial" w:ascii="Arial" w:hAnsi="Arial"/>
          <w:b/>
          <w:bCs/>
          <w:color w:val="000000"/>
          <w:sz w:val="23"/>
          <w:szCs w:val="23"/>
        </w:rPr>
        <w:t>Grupą</w:t>
      </w:r>
      <w:r>
        <w:rPr>
          <w:rFonts w:cs="Arial" w:ascii="Arial" w:hAnsi="Arial"/>
          <w:color w:val="000000"/>
          <w:sz w:val="23"/>
          <w:szCs w:val="23"/>
        </w:rPr>
        <w:t>) działającą przy Bractwie Najświętszej Maryi Panny Królowej Korony Polski.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§ 2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Grupa działa pod patronatem ks. Abp Metropolity Częstochowskiego dr Wacława Depo oraz pod opieką o. Romana Wita — OSPPE i Starszej Bractwa Najświętszej Maryi Panny Królowej Korony Polski p. Marii-Emanuel Dziemian.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§ 3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Wyłącznym celem funkcjonowania Grupy jest spotkanie partnera/ki życiowej w celu zawarcia sakramentu małżeństwa i założenia rodziny w oparciu o wartości wyznania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rzymskokatolickiego.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§ 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Członkami Grupy mogą zostać wyłącznie osoby wyznania rzymskokatolickiego i grekokatolickiego: kobiety w wieku od 25 do 40 lat, mężczyźni w wieku od 25 do 45 lat.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§ 5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 xml:space="preserve">Członkami tejże Grupy </w:t>
      </w:r>
      <w:r>
        <w:rPr>
          <w:rFonts w:cs="Arial" w:ascii="Arial" w:hAnsi="Arial"/>
          <w:b/>
          <w:bCs/>
          <w:color w:val="000000"/>
          <w:sz w:val="23"/>
          <w:szCs w:val="23"/>
        </w:rPr>
        <w:t xml:space="preserve">nie </w:t>
      </w:r>
      <w:r>
        <w:rPr>
          <w:rFonts w:cs="Arial" w:ascii="Arial" w:hAnsi="Arial"/>
          <w:color w:val="000000"/>
          <w:sz w:val="23"/>
          <w:szCs w:val="23"/>
        </w:rPr>
        <w:t>mogą być osoby po przebytych już związkach małżeńskich (osoby po rozwodzie, po stwierdzeniu nieważności małżeństwa, po unieważnieniu małżeństwa oraz nie przyjmuje się wdów i wdowców), osoby pozostające w separacji oraz osoby trwające w związkach małżeńskich, osoby które posiadają dziecko/dzieci.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§ 6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Zastrzega się możliwość żądania potwierdzenia powyższych danych przez okazanie odpowiednich dokumentów zarówno w formie pisemnej jak i elektronicznej oraz zaświadczenia od proboszcza o aktywnym uczestnictwie w życiu parafii oraz innych wspólnotach.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§ 7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Niespokojni Nadzieją są zobligowani do przestrzegania zasad i wartości wyznania rzymskokatolickiego.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§ 8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Zapisy do Grupy odbywają się w każdą pierwszą sobotę miesiąca na spotkaniach Niespokojnych Nadzieją na Jasnej Górze jak również elektronicznie za pomocą strony internetowej jak w § 10.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§ 9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Dodatkowym warunkiem przystąpienia do Grupy jest wypełnienie formularza zgłoszeniowego zawartego na stronie internetowej podanej w § 10. Wypełnione formularze podlegają rozpatrzeniu.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§ 10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W naszej grupie dbamy o to aby kobiety rozwijały swoją kobiecość i podkreślały ją swoim kobiecym ubiorem (sukienki, spódnice; spodnie nie są akceptowane).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§ 11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 xml:space="preserve">Wszelkie informacje dostępne pod numerem: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0"/>
          <w:sz w:val="23"/>
          <w:szCs w:val="23"/>
        </w:rPr>
        <w:t xml:space="preserve">+48 792 277 720 </w:t>
      </w:r>
      <w:r>
        <w:rPr>
          <w:rFonts w:cs="Arial" w:ascii="Arial" w:hAnsi="Arial"/>
          <w:color w:val="000000"/>
          <w:sz w:val="23"/>
          <w:szCs w:val="23"/>
        </w:rPr>
        <w:t xml:space="preserve">(p. Maria-Emanuel Dziemian).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 xml:space="preserve">Ewentualne zapytania i wnioski należy kierować na adres mailowy: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niespokojni.nadzieja@gmail.com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 xml:space="preserve">Strona internetowa: </w:t>
      </w:r>
      <w:hyperlink r:id="rId2">
        <w:r>
          <w:rPr>
            <w:rStyle w:val="Czeinternetowe"/>
            <w:rFonts w:cs="Arial" w:ascii="Arial" w:hAnsi="Arial"/>
            <w:sz w:val="23"/>
            <w:szCs w:val="23"/>
          </w:rPr>
          <w:t>www.bractwokrolowejpolski.pl/niespokojni-nadzieja</w:t>
        </w:r>
      </w:hyperlink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1155CD"/>
          <w:sz w:val="23"/>
          <w:szCs w:val="23"/>
        </w:rPr>
      </w:pPr>
      <w:r>
        <w:rPr>
          <w:rFonts w:cs="Arial" w:ascii="Arial" w:hAnsi="Arial"/>
          <w:color w:val="1155CD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§ 12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Przed przystąpieniem do Grupy należy zaakceptować powyższy regulamin oraz wyrazić zgodę na wykorzystanie wizerunku oraz przetwarzanie danych osobowych w celu realizacji założeń funkcjonowania Grupy (zgodnie z ustawą z dn. 29.08.1997 r. o ochronie danych osobowych, Dz. U. nr 133. poz.883 z późn. zm.).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>§ 13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3"/>
          <w:szCs w:val="23"/>
        </w:rPr>
        <w:t xml:space="preserve">Niespokojni Nadzieją, którzy nie przestrzegają zasad i wartości katolickich oraz warunków przystąpienia do Grupy, o których mowa w powyższym regulaminie, będą </w:t>
      </w:r>
      <w:bookmarkStart w:id="0" w:name="_GoBack"/>
      <w:bookmarkEnd w:id="0"/>
      <w:r>
        <w:rPr>
          <w:rFonts w:cs="Arial" w:ascii="Arial" w:hAnsi="Arial"/>
          <w:color w:val="000000"/>
          <w:sz w:val="23"/>
          <w:szCs w:val="23"/>
        </w:rPr>
        <w:t>kategorycznie wyłączeni z tejże Grupy.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cs="Arial"/>
      <w:sz w:val="23"/>
      <w:szCs w:val="23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ractwokrolowejpolski.pl/niespokojni-nadziej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383</Words>
  <Characters>2411</Characters>
  <CharactersWithSpaces>2766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2018-11-11T08:53:49Z</dcterms:created>
  <dc:creator/>
  <dc:description/>
  <dc:language>pl-PL</dc:language>
  <cp:lastModifiedBy/>
  <dcterms:modified xsi:type="dcterms:W3CDTF">2018-11-11T08:54:42Z</dcterms:modified>
  <cp:revision>1</cp:revision>
  <dc:subject/>
  <dc:title/>
</cp:coreProperties>
</file>